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rPr>
          <w:rFonts w:ascii="Arial" w:hAnsi="Arial" w:eastAsia="Calibri" w:cs="Arial"/>
          <w:b/>
          <w:sz w:val="24"/>
          <w:szCs w:val="24"/>
        </w:rPr>
      </w:pPr>
      <w:r>
        <w:rPr>
          <w:rFonts w:ascii="Arial" w:hAnsi="Arial" w:eastAsia="Calibri" w:cs="Arial"/>
          <w:b/>
          <w:sz w:val="24"/>
          <w:szCs w:val="24"/>
        </w:rPr>
        <w:t xml:space="preserve">Приложение </w:t>
      </w:r>
      <w:r>
        <w:rPr>
          <w:rFonts w:ascii="Arial" w:hAnsi="Arial" w:eastAsia="Calibri" w:cs="Arial"/>
          <w:b/>
          <w:sz w:val="24"/>
          <w:szCs w:val="24"/>
        </w:rPr>
        <w:t xml:space="preserve">1</w:t>
      </w:r>
      <w:r>
        <w:rPr>
          <w:rFonts w:ascii="Arial" w:hAnsi="Arial" w:eastAsia="Calibri" w:cs="Arial"/>
          <w:b/>
          <w:sz w:val="24"/>
          <w:szCs w:val="24"/>
        </w:rPr>
      </w:r>
      <w:r>
        <w:rPr>
          <w:rFonts w:ascii="Arial" w:hAnsi="Arial" w:eastAsia="Calibri" w:cs="Arial"/>
          <w:b/>
          <w:sz w:val="24"/>
          <w:szCs w:val="24"/>
        </w:rPr>
      </w:r>
    </w:p>
    <w:p>
      <w:pPr>
        <w:ind w:firstLine="709"/>
        <w:jc w:val="right"/>
        <w:spacing w:after="0" w:line="240" w:lineRule="auto"/>
        <w:rPr>
          <w:rFonts w:ascii="Arial" w:hAnsi="Arial" w:eastAsia="Calibri" w:cs="Arial"/>
          <w:b/>
          <w:sz w:val="24"/>
          <w:szCs w:val="24"/>
        </w:rPr>
      </w:pPr>
      <w:r>
        <w:rPr>
          <w:rFonts w:ascii="Arial" w:hAnsi="Arial" w:eastAsia="Calibri" w:cs="Arial"/>
          <w:b/>
          <w:sz w:val="24"/>
          <w:szCs w:val="24"/>
        </w:rPr>
      </w:r>
      <w:r>
        <w:rPr>
          <w:rFonts w:ascii="Arial" w:hAnsi="Arial" w:eastAsia="Calibri" w:cs="Arial"/>
          <w:b/>
          <w:sz w:val="24"/>
          <w:szCs w:val="24"/>
        </w:rPr>
      </w:r>
      <w:r>
        <w:rPr>
          <w:rFonts w:ascii="Arial" w:hAnsi="Arial" w:eastAsia="Calibri" w:cs="Arial"/>
          <w:b/>
          <w:sz w:val="24"/>
          <w:szCs w:val="24"/>
        </w:rPr>
      </w:r>
    </w:p>
    <w:p>
      <w:pPr>
        <w:jc w:val="right"/>
        <w:spacing w:after="0" w:line="240" w:lineRule="auto"/>
        <w:rPr>
          <w:rFonts w:ascii="Arial" w:hAnsi="Arial" w:eastAsia="Calibri" w:cs="Arial"/>
          <w:b/>
          <w:sz w:val="24"/>
          <w:szCs w:val="24"/>
        </w:rPr>
      </w:pPr>
      <w:r>
        <w:rPr>
          <w:rFonts w:ascii="Arial" w:hAnsi="Arial" w:eastAsia="Calibri" w:cs="Arial"/>
          <w:b/>
          <w:sz w:val="24"/>
          <w:szCs w:val="24"/>
        </w:rPr>
      </w:r>
      <w:r>
        <w:rPr>
          <w:rFonts w:ascii="Arial" w:hAnsi="Arial" w:eastAsia="Calibri" w:cs="Arial"/>
          <w:b/>
          <w:sz w:val="24"/>
          <w:szCs w:val="24"/>
        </w:rPr>
      </w:r>
      <w:r>
        <w:rPr>
          <w:rFonts w:ascii="Arial" w:hAnsi="Arial" w:eastAsia="Calibri" w:cs="Arial"/>
          <w:b/>
          <w:sz w:val="24"/>
          <w:szCs w:val="24"/>
        </w:rPr>
      </w:r>
    </w:p>
    <w:p>
      <w:pPr>
        <w:jc w:val="center"/>
        <w:spacing w:after="0" w:line="360" w:lineRule="auto"/>
        <w:rPr>
          <w:rFonts w:ascii="Arial" w:hAnsi="Arial" w:eastAsia="Times New Roman" w:cs="Arial"/>
          <w:b/>
          <w:bCs/>
          <w:sz w:val="24"/>
          <w:szCs w:val="24"/>
          <w:lang w:eastAsia="ru-RU"/>
        </w:rPr>
      </w:pPr>
      <w:r>
        <w:rPr>
          <w:rFonts w:ascii="Arial" w:hAnsi="Arial" w:eastAsia="Times New Roman" w:cs="Arial"/>
          <w:b/>
          <w:bCs/>
          <w:sz w:val="24"/>
          <w:szCs w:val="24"/>
          <w:lang w:eastAsia="ru-RU"/>
        </w:rPr>
        <w:t xml:space="preserve">К</w:t>
      </w:r>
      <w:r>
        <w:rPr>
          <w:rFonts w:ascii="Arial" w:hAnsi="Arial" w:eastAsia="Times New Roman" w:cs="Arial"/>
          <w:b/>
          <w:bCs/>
          <w:sz w:val="24"/>
          <w:szCs w:val="24"/>
          <w:lang w:eastAsia="ru-RU"/>
        </w:rPr>
        <w:t xml:space="preserve">арта </w:t>
      </w:r>
      <w:r>
        <w:rPr>
          <w:rFonts w:ascii="Arial" w:hAnsi="Arial" w:eastAsia="Times New Roman" w:cs="Arial"/>
          <w:b/>
          <w:bCs/>
          <w:sz w:val="24"/>
          <w:szCs w:val="24"/>
          <w:lang w:eastAsia="ru-RU"/>
        </w:rPr>
        <w:t xml:space="preserve">признаков</w:t>
      </w:r>
      <w:r>
        <w:rPr>
          <w:rFonts w:ascii="Arial" w:hAnsi="Arial" w:eastAsia="Times New Roman" w:cs="Arial"/>
          <w:b/>
          <w:bCs/>
          <w:sz w:val="24"/>
          <w:szCs w:val="24"/>
          <w:lang w:eastAsia="ru-RU"/>
        </w:rPr>
        <w:t xml:space="preserve"> </w:t>
      </w:r>
      <w:r>
        <w:rPr>
          <w:rFonts w:ascii="Arial" w:hAnsi="Arial" w:eastAsia="Times New Roman" w:cs="Arial"/>
          <w:b/>
          <w:bCs/>
          <w:sz w:val="24"/>
          <w:szCs w:val="24"/>
          <w:lang w:eastAsia="ru-RU"/>
        </w:rPr>
        <w:t xml:space="preserve">суицидального риска </w:t>
      </w:r>
      <w:r>
        <w:rPr>
          <w:rFonts w:ascii="Arial" w:hAnsi="Arial" w:eastAsia="Times New Roman" w:cs="Arial"/>
          <w:b/>
          <w:bCs/>
          <w:sz w:val="24"/>
          <w:szCs w:val="24"/>
          <w:lang w:eastAsia="ru-RU"/>
        </w:rPr>
      </w:r>
      <w:r>
        <w:rPr>
          <w:rFonts w:ascii="Arial" w:hAnsi="Arial" w:eastAsia="Times New Roman" w:cs="Arial"/>
          <w:b/>
          <w:bCs/>
          <w:sz w:val="24"/>
          <w:szCs w:val="24"/>
          <w:lang w:eastAsia="ru-RU"/>
        </w:rPr>
      </w:r>
    </w:p>
    <w:p>
      <w:pPr>
        <w:jc w:val="center"/>
        <w:spacing w:after="0" w:line="360" w:lineRule="auto"/>
        <w:rPr>
          <w:rFonts w:ascii="Arial" w:hAnsi="Arial" w:eastAsia="Times New Roman" w:cs="Arial"/>
          <w:i/>
          <w:sz w:val="24"/>
          <w:szCs w:val="24"/>
          <w:lang w:eastAsia="ru-RU"/>
        </w:rPr>
      </w:pPr>
      <w:r>
        <w:rPr>
          <w:rFonts w:ascii="Arial" w:hAnsi="Arial" w:eastAsia="Times New Roman" w:cs="Arial"/>
          <w:i/>
          <w:sz w:val="24"/>
          <w:szCs w:val="24"/>
          <w:lang w:eastAsia="ru-RU"/>
        </w:rPr>
      </w:r>
      <w:r>
        <w:rPr>
          <w:rFonts w:ascii="Arial" w:hAnsi="Arial" w:eastAsia="Times New Roman" w:cs="Arial"/>
          <w:i/>
          <w:sz w:val="24"/>
          <w:szCs w:val="24"/>
          <w:lang w:eastAsia="ru-RU"/>
        </w:rPr>
      </w:r>
      <w:r>
        <w:rPr>
          <w:rFonts w:ascii="Arial" w:hAnsi="Arial" w:eastAsia="Times New Roman" w:cs="Arial"/>
          <w:i/>
          <w:sz w:val="24"/>
          <w:szCs w:val="24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Arial" w:hAnsi="Arial" w:eastAsia="Times New Roman" w:cs="Arial"/>
          <w:sz w:val="24"/>
          <w:szCs w:val="24"/>
          <w:u w:val="single"/>
          <w:lang w:eastAsia="ru-RU"/>
        </w:rPr>
      </w:pPr>
      <w:r>
        <w:rPr>
          <w:rFonts w:ascii="Arial" w:hAnsi="Arial" w:eastAsia="Times New Roman" w:cs="Arial"/>
          <w:b/>
          <w:sz w:val="24"/>
          <w:szCs w:val="24"/>
          <w:lang w:eastAsia="ru-RU"/>
        </w:rPr>
        <w:t xml:space="preserve">Класс:</w:t>
      </w:r>
      <w:r>
        <w:rPr>
          <w:rFonts w:ascii="Arial" w:hAnsi="Arial" w:eastAsia="Times New Roman" w:cs="Arial"/>
          <w:sz w:val="24"/>
          <w:szCs w:val="24"/>
          <w:lang w:eastAsia="ru-RU"/>
        </w:rPr>
        <w:t xml:space="preserve"> </w:t>
      </w:r>
      <w:r>
        <w:rPr>
          <w:rFonts w:ascii="Arial" w:hAnsi="Arial" w:eastAsia="Times New Roman" w:cs="Arial"/>
          <w:sz w:val="24"/>
          <w:szCs w:val="24"/>
          <w:u w:val="single"/>
          <w:lang w:eastAsia="ru-RU"/>
        </w:rPr>
        <w:t xml:space="preserve">_________________</w:t>
      </w:r>
      <w:r>
        <w:rPr>
          <w:rFonts w:ascii="Arial" w:hAnsi="Arial" w:eastAsia="Times New Roman" w:cs="Arial"/>
          <w:sz w:val="24"/>
          <w:szCs w:val="24"/>
          <w:u w:val="single"/>
          <w:lang w:eastAsia="ru-RU"/>
        </w:rPr>
      </w:r>
      <w:r>
        <w:rPr>
          <w:rFonts w:ascii="Arial" w:hAnsi="Arial" w:eastAsia="Times New Roman" w:cs="Arial"/>
          <w:sz w:val="24"/>
          <w:szCs w:val="24"/>
          <w:u w:val="single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Arial" w:hAnsi="Arial" w:eastAsia="Times New Roman" w:cs="Arial"/>
          <w:sz w:val="24"/>
          <w:szCs w:val="24"/>
          <w:lang w:eastAsia="ru-RU"/>
        </w:rPr>
      </w:pPr>
      <w:r>
        <w:rPr>
          <w:rFonts w:ascii="Arial" w:hAnsi="Arial" w:eastAsia="Times New Roman" w:cs="Arial"/>
          <w:b/>
          <w:sz w:val="24"/>
          <w:szCs w:val="24"/>
          <w:lang w:eastAsia="ru-RU"/>
        </w:rPr>
        <w:t xml:space="preserve">Ф.И.О</w:t>
      </w:r>
      <w:r>
        <w:rPr>
          <w:rFonts w:ascii="Arial" w:hAnsi="Arial" w:eastAsia="Times New Roman" w:cs="Arial"/>
          <w:b/>
          <w:sz w:val="24"/>
          <w:szCs w:val="24"/>
          <w:lang w:eastAsia="ru-RU"/>
        </w:rPr>
        <w:t xml:space="preserve">. классного руководителя:</w:t>
      </w:r>
      <w:r>
        <w:rPr>
          <w:rFonts w:ascii="Arial" w:hAnsi="Arial" w:eastAsia="Times New Roman" w:cs="Arial"/>
          <w:sz w:val="24"/>
          <w:szCs w:val="24"/>
          <w:lang w:eastAsia="ru-RU"/>
        </w:rPr>
        <w:t xml:space="preserve"> _________________________________________________________________</w:t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Arial" w:hAnsi="Arial" w:eastAsia="Times New Roman" w:cs="Arial"/>
          <w:sz w:val="24"/>
          <w:szCs w:val="24"/>
          <w:u w:val="single"/>
          <w:lang w:eastAsia="ru-RU"/>
        </w:rPr>
      </w:pPr>
      <w:r>
        <w:rPr>
          <w:rFonts w:ascii="Arial" w:hAnsi="Arial" w:eastAsia="Times New Roman" w:cs="Arial"/>
          <w:b/>
          <w:sz w:val="24"/>
          <w:szCs w:val="24"/>
          <w:lang w:eastAsia="ru-RU"/>
        </w:rPr>
        <w:t xml:space="preserve">Дата заполнения:</w:t>
      </w:r>
      <w:r>
        <w:rPr>
          <w:rFonts w:ascii="Arial" w:hAnsi="Arial" w:eastAsia="Times New Roman" w:cs="Arial"/>
          <w:sz w:val="24"/>
          <w:szCs w:val="24"/>
          <w:lang w:eastAsia="ru-RU"/>
        </w:rPr>
        <w:t xml:space="preserve"> </w:t>
      </w:r>
      <w:r>
        <w:rPr>
          <w:rFonts w:ascii="Arial" w:hAnsi="Arial" w:eastAsia="Times New Roman" w:cs="Arial"/>
          <w:sz w:val="24"/>
          <w:szCs w:val="24"/>
          <w:u w:val="single"/>
          <w:lang w:eastAsia="ru-RU"/>
        </w:rPr>
        <w:t xml:space="preserve">_________________</w:t>
      </w:r>
      <w:r>
        <w:rPr>
          <w:rFonts w:ascii="Arial" w:hAnsi="Arial" w:eastAsia="Times New Roman" w:cs="Arial"/>
          <w:sz w:val="24"/>
          <w:szCs w:val="24"/>
          <w:u w:val="single"/>
          <w:lang w:eastAsia="ru-RU"/>
        </w:rPr>
      </w:r>
      <w:r>
        <w:rPr>
          <w:rFonts w:ascii="Arial" w:hAnsi="Arial" w:eastAsia="Times New Roman" w:cs="Arial"/>
          <w:sz w:val="24"/>
          <w:szCs w:val="24"/>
          <w:u w:val="single"/>
          <w:lang w:eastAsia="ru-RU"/>
        </w:rPr>
      </w:r>
    </w:p>
    <w:p>
      <w:pPr>
        <w:ind w:firstLine="709"/>
        <w:jc w:val="both"/>
        <w:spacing w:after="0" w:line="360" w:lineRule="auto"/>
        <w:rPr>
          <w:rFonts w:ascii="Arial" w:hAnsi="Arial" w:eastAsia="Times New Roman" w:cs="Arial"/>
          <w:sz w:val="24"/>
          <w:szCs w:val="24"/>
          <w:lang w:eastAsia="ru-RU"/>
        </w:rPr>
      </w:pPr>
      <w:r>
        <w:rPr>
          <w:rFonts w:ascii="Arial" w:hAnsi="Arial" w:eastAsia="Times New Roman" w:cs="Arial"/>
          <w:b/>
          <w:sz w:val="24"/>
          <w:szCs w:val="24"/>
          <w:lang w:eastAsia="ru-RU"/>
        </w:rPr>
        <w:t xml:space="preserve">Инструкция по заполнению</w:t>
      </w:r>
      <w:r>
        <w:rPr>
          <w:rFonts w:ascii="Arial" w:hAnsi="Arial" w:eastAsia="Times New Roman" w:cs="Arial"/>
          <w:sz w:val="24"/>
          <w:szCs w:val="24"/>
          <w:lang w:eastAsia="ru-RU"/>
        </w:rPr>
        <w:t xml:space="preserve">: Ознакомьтесь с </w:t>
      </w:r>
      <w:r>
        <w:rPr>
          <w:rFonts w:ascii="Arial" w:hAnsi="Arial" w:eastAsia="Times New Roman" w:cs="Arial"/>
          <w:sz w:val="24"/>
          <w:szCs w:val="24"/>
          <w:lang w:eastAsia="ru-RU"/>
        </w:rPr>
        <w:t xml:space="preserve">индикаторами суицидального риска. Проанализируйте поведение ка</w:t>
      </w:r>
      <w:r>
        <w:rPr>
          <w:rFonts w:ascii="Arial" w:hAnsi="Arial" w:eastAsia="Times New Roman" w:cs="Arial"/>
          <w:sz w:val="24"/>
          <w:szCs w:val="24"/>
          <w:lang w:eastAsia="ru-RU"/>
        </w:rPr>
        <w:t xml:space="preserve">ждого учащегося вашего класса в соответствии с данными индикаторами. За каждый имеющийся у </w:t>
      </w:r>
      <w:r>
        <w:rPr>
          <w:rFonts w:ascii="Arial" w:hAnsi="Arial" w:eastAsia="Times New Roman" w:cs="Arial"/>
          <w:sz w:val="24"/>
          <w:szCs w:val="24"/>
          <w:lang w:eastAsia="ru-RU"/>
        </w:rPr>
        <w:t xml:space="preserve">учащегося индикатор суицидального риска ставится 1 балл». </w:t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45" w:type="dxa"/>
          <w:top w:w="45" w:type="dxa"/>
          <w:right w:w="45" w:type="dxa"/>
          <w:bottom w:w="45" w:type="dxa"/>
        </w:tblCellMar>
        <w:tblLook w:val="04A0" w:firstRow="1" w:lastRow="0" w:firstColumn="1" w:lastColumn="0" w:noHBand="0" w:noVBand="1"/>
      </w:tblPr>
      <w:tblGrid>
        <w:gridCol w:w="4928"/>
        <w:gridCol w:w="397"/>
        <w:gridCol w:w="399"/>
        <w:gridCol w:w="396"/>
        <w:gridCol w:w="448"/>
        <w:gridCol w:w="402"/>
        <w:gridCol w:w="396"/>
        <w:gridCol w:w="396"/>
        <w:gridCol w:w="396"/>
        <w:gridCol w:w="396"/>
        <w:gridCol w:w="396"/>
        <w:gridCol w:w="396"/>
        <w:gridCol w:w="396"/>
        <w:gridCol w:w="396"/>
        <w:gridCol w:w="393"/>
        <w:gridCol w:w="393"/>
        <w:gridCol w:w="381"/>
        <w:gridCol w:w="381"/>
        <w:gridCol w:w="370"/>
        <w:gridCol w:w="370"/>
        <w:gridCol w:w="370"/>
        <w:gridCol w:w="355"/>
        <w:gridCol w:w="355"/>
        <w:gridCol w:w="355"/>
        <w:gridCol w:w="355"/>
        <w:gridCol w:w="344"/>
      </w:tblGrid>
      <w:tr>
        <w:tblPrEx/>
        <w:trPr>
          <w:cantSplit/>
          <w:trHeight w:val="153"/>
        </w:trPr>
        <w:tc>
          <w:tcPr>
            <w:shd w:val="clear" w:color="auto" w:fill="auto"/>
            <w:tcW w:w="1692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b/>
                <w:bCs/>
                <w:sz w:val="24"/>
                <w:szCs w:val="24"/>
                <w:lang w:eastAsia="ru-RU"/>
              </w:rPr>
              <w:t xml:space="preserve">Индикаторы суицидального риска</w:t>
            </w:r>
            <w:r>
              <w:rPr>
                <w:rFonts w:ascii="Arial" w:hAnsi="Arial" w:eastAsia="Arial" w:cs="Arial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5"/>
            <w:shd w:val="clear" w:color="auto" w:fill="auto"/>
            <w:tcW w:w="330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b/>
                <w:bCs/>
                <w:sz w:val="24"/>
                <w:szCs w:val="24"/>
                <w:lang w:eastAsia="ru-RU"/>
              </w:rPr>
              <w:t xml:space="preserve">Ф</w:t>
            </w:r>
            <w:r>
              <w:rPr>
                <w:rFonts w:ascii="Arial" w:hAnsi="Arial" w:eastAsia="Arial" w:cs="Arial"/>
                <w:b/>
                <w:bCs/>
                <w:sz w:val="24"/>
                <w:szCs w:val="24"/>
                <w:lang w:eastAsia="ru-RU"/>
              </w:rPr>
              <w:t xml:space="preserve">.И. учащихся</w:t>
            </w:r>
            <w:r>
              <w:rPr>
                <w:rFonts w:ascii="Arial" w:hAnsi="Arial" w:eastAsia="Arial" w:cs="Arial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>
          <w:cantSplit/>
          <w:trHeight w:val="2063"/>
        </w:trPr>
        <w:tc>
          <w:tcPr>
            <w:shd w:val="clear" w:color="auto" w:fill="auto"/>
            <w:tcW w:w="1692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btLr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  <w:t xml:space="preserve">1.</w:t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7" w:type="pct"/>
            <w:vAlign w:val="center"/>
            <w:textDirection w:val="btLr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  <w:t xml:space="preserve">2.</w:t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btLr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  <w:t xml:space="preserve">3.</w:t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4" w:type="pct"/>
            <w:vAlign w:val="center"/>
            <w:textDirection w:val="btLr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  <w:t xml:space="preserve">4.</w:t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</w:p>
        </w:tc>
        <w:tc>
          <w:tcPr>
            <w:tcW w:w="138" w:type="pct"/>
            <w:textDirection w:val="btLr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  <w:t xml:space="preserve">5.</w:t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</w:p>
        </w:tc>
        <w:tc>
          <w:tcPr>
            <w:tcW w:w="136" w:type="pct"/>
            <w:textDirection w:val="btLr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  <w:t xml:space="preserve">6.</w:t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</w:p>
        </w:tc>
        <w:tc>
          <w:tcPr>
            <w:tcW w:w="136" w:type="pct"/>
            <w:textDirection w:val="btLr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  <w:t xml:space="preserve">7.</w:t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</w:p>
        </w:tc>
        <w:tc>
          <w:tcPr>
            <w:tcW w:w="136" w:type="pct"/>
            <w:textDirection w:val="btLr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  <w:t xml:space="preserve">8.</w:t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</w:p>
        </w:tc>
        <w:tc>
          <w:tcPr>
            <w:tcW w:w="136" w:type="pct"/>
            <w:textDirection w:val="btLr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  <w:t xml:space="preserve">9.</w:t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</w:p>
        </w:tc>
        <w:tc>
          <w:tcPr>
            <w:tcW w:w="136" w:type="pct"/>
            <w:textDirection w:val="btLr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  <w:t xml:space="preserve">10.</w:t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</w:p>
        </w:tc>
        <w:tc>
          <w:tcPr>
            <w:tcW w:w="136" w:type="pct"/>
            <w:textDirection w:val="btLr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  <w:t xml:space="preserve">11.</w:t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</w:p>
        </w:tc>
        <w:tc>
          <w:tcPr>
            <w:tcW w:w="136" w:type="pct"/>
            <w:textDirection w:val="btLr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  <w:t xml:space="preserve">12.</w:t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</w:p>
        </w:tc>
        <w:tc>
          <w:tcPr>
            <w:tcW w:w="136" w:type="pct"/>
            <w:textDirection w:val="btLr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  <w:t xml:space="preserve">13.</w:t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</w:p>
        </w:tc>
        <w:tc>
          <w:tcPr>
            <w:tcW w:w="135" w:type="pct"/>
            <w:textDirection w:val="btLr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  <w:t xml:space="preserve">14.</w:t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</w:p>
        </w:tc>
        <w:tc>
          <w:tcPr>
            <w:tcW w:w="135" w:type="pct"/>
            <w:textDirection w:val="btLr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  <w:t xml:space="preserve">15.</w:t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</w:p>
        </w:tc>
        <w:tc>
          <w:tcPr>
            <w:tcW w:w="131" w:type="pct"/>
            <w:textDirection w:val="btLr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  <w:t xml:space="preserve">16.</w:t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</w:p>
        </w:tc>
        <w:tc>
          <w:tcPr>
            <w:tcW w:w="131" w:type="pct"/>
            <w:textDirection w:val="btLr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  <w:t xml:space="preserve">17.</w:t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</w:p>
        </w:tc>
        <w:tc>
          <w:tcPr>
            <w:tcW w:w="127" w:type="pct"/>
            <w:textDirection w:val="btLr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  <w:t xml:space="preserve">18.</w:t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</w:p>
        </w:tc>
        <w:tc>
          <w:tcPr>
            <w:tcW w:w="127" w:type="pct"/>
            <w:textDirection w:val="btLr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  <w:t xml:space="preserve">19.</w:t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</w:p>
        </w:tc>
        <w:tc>
          <w:tcPr>
            <w:tcW w:w="127" w:type="pct"/>
            <w:textDirection w:val="btLr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  <w:t xml:space="preserve">20.</w:t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</w:p>
        </w:tc>
        <w:tc>
          <w:tcPr>
            <w:tcW w:w="122" w:type="pct"/>
            <w:textDirection w:val="btLr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  <w:t xml:space="preserve">21.</w:t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</w:p>
        </w:tc>
        <w:tc>
          <w:tcPr>
            <w:tcW w:w="122" w:type="pct"/>
            <w:textDirection w:val="btLr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  <w:t xml:space="preserve">22.</w:t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</w:p>
        </w:tc>
        <w:tc>
          <w:tcPr>
            <w:tcW w:w="122" w:type="pct"/>
            <w:textDirection w:val="btLr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  <w:t xml:space="preserve">23.</w:t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</w:p>
        </w:tc>
        <w:tc>
          <w:tcPr>
            <w:tcW w:w="122" w:type="pct"/>
            <w:textDirection w:val="btLr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  <w:t xml:space="preserve">24.</w:t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</w:p>
        </w:tc>
        <w:tc>
          <w:tcPr>
            <w:tcW w:w="118" w:type="pct"/>
            <w:textDirection w:val="btLr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  <w:t xml:space="preserve">25.</w:t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bCs/>
                <w:sz w:val="16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6"/>
            <w:shd w:val="clear" w:color="auto" w:fill="auto"/>
            <w:tcW w:w="5000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b/>
                <w:bCs/>
                <w:sz w:val="24"/>
                <w:szCs w:val="24"/>
                <w:lang w:eastAsia="ru-RU"/>
              </w:rPr>
              <w:t xml:space="preserve">ИНДИКАТОРЫ МЕЖЛИЧНОСТНЫХ ОТНОШЕНИЙ</w:t>
            </w:r>
            <w:r>
              <w:rPr>
                <w:rFonts w:ascii="Arial" w:hAnsi="Arial" w:eastAsia="Arial" w:cs="Arial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692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1.1. Повторяющиеся оскорбления, насмешки, издевательства, унижения со стороны сверстников (по какому-либо признаку: внешность, субкультура, интересы, стиль одежды, состояние здоровья и т.д.)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1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692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1.2. Отказ одноклассников брать 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школьника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 в коллективные игры, занятия, группы;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1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692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1.3. Повторяющееся избегание 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школьником 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классных мероприятий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1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692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1.4. Отсутствие друзей в классе; отказ от общения с одноклассниками.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1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692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18"/>
              </w:rPr>
              <w:t xml:space="preserve">1.5. Продолжительный (2 недели и более) конфликт с близкими друзьями.</w:t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  <w:r>
              <w:rPr>
                <w:rFonts w:ascii="Arial" w:hAnsi="Arial" w:cs="Arial"/>
                <w:color w:val="000000"/>
                <w:sz w:val="20"/>
                <w:szCs w:val="18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4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18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6"/>
            <w:shd w:val="clear" w:color="auto" w:fill="auto"/>
            <w:tcW w:w="5000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b/>
                <w:sz w:val="24"/>
                <w:szCs w:val="24"/>
                <w:lang w:eastAsia="ru-RU"/>
              </w:rPr>
              <w:t xml:space="preserve">ИНДИКАТОРЫ УЧЕБНОЙ ДЕЯТЕЛЬНОСТИ</w:t>
            </w:r>
            <w:r>
              <w:rPr>
                <w:rFonts w:ascii="Arial" w:hAnsi="Arial" w:eastAsia="Arial" w:cs="Arial"/>
                <w:b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692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2.1. Снижение уровня успеваемости по 3 и более предметам</w:t>
            </w:r>
            <w:r>
              <w:rPr>
                <w:rFonts w:ascii="Arial" w:hAnsi="Arial" w:cs="Arial"/>
                <w:sz w:val="20"/>
                <w:szCs w:val="20"/>
              </w:rPr>
              <w:t xml:space="preserve">,</w:t>
            </w:r>
            <w: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снижение интереса к обучению</w: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692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2.2. Наличие конфликта с педагогом</w: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692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2.3. Пропуски уроков без уважительных причин</w: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692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2.4. Интенсивные, эмоционально окрашенные негативные реакции на неудачи в учебной деятельности</w: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692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2.5. Нарушение дисциплины, школьных правил</w: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6"/>
            <w:shd w:val="clear" w:color="auto" w:fill="auto"/>
            <w:tcW w:w="5000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b/>
                <w:sz w:val="24"/>
                <w:szCs w:val="24"/>
                <w:lang w:eastAsia="ru-RU"/>
              </w:rPr>
              <w:t xml:space="preserve">ИНДИКАТОРЫ ПОВЕДЕНИЯ</w:t>
            </w:r>
            <w:r>
              <w:rPr>
                <w:rFonts w:ascii="Arial" w:hAnsi="Arial" w:eastAsia="Arial" w:cs="Arial"/>
                <w:b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692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3.1. Резкие перепады в настроении (то веселое, то грустное) в течение недели и более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692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3.2. Продолжительное (более недели) сниженное настроение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роявления печали, подавленности или отчаяния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слезливость, чувство жалости к себе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692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3.3. Неоднократные проявления агрессии, раздражительность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гнев на себя,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импульсивность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692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3.4. Резкие изменения во внешнем виде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692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3.5. Общее ухудшение физиологического состояния, проявляющееся 2 и более недели: нарушение аппетита, сонливость, снижение активности, усталость, снижение внимания, жалобы на нездоровье, повышенная утомляемость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692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3.6. Наличие фактов употребления ПАВ, общение в группе сверстников, употребляющих ПАВ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692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3.7. Наличие самоповреждений: порезы, проколы, татуировки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692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3.8. Наличие прямых или косвенных фраз, свидетельствующих о нежелании жить, шутки о самоубийстве, заинтересованность вопросами смерти, высказывания об отсутствии ценности жизни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авнодушие к неудачам, к своей судьбе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прощальные письма и т.п.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692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3.9. Участие в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антивитальных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социальных группах сети Интернет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692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3.10. Переживание разрыва с молодым человеком (девушкой), любовная неудача, неразделенная любовь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692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3.11. Правонарушения, протесты, с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клонность к рискованным поступкам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692" w:type="pc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3.12.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Б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олезненное самолюбие, ранимость, доверчивость, э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моциональная вязкость («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застревание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» на своих пе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реживаниях, неумение отвлечься), эмоциональная неустойчивость, э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моциональная зависимость, потребность в близких эмоциональных контактах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6"/>
            <w:shd w:val="clear" w:color="auto" w:fill="auto"/>
            <w:tcW w:w="5000" w:type="pc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Arial" w:hAnsi="Arial" w:eastAsia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b/>
                <w:sz w:val="24"/>
                <w:szCs w:val="24"/>
                <w:lang w:eastAsia="ru-RU"/>
              </w:rPr>
              <w:t xml:space="preserve">ИНДИКАТОРЫ СЕМЕЙНЫХ ОТНОШЕНИЙ</w:t>
            </w:r>
            <w:r>
              <w:rPr>
                <w:rFonts w:ascii="Arial" w:hAnsi="Arial" w:eastAsia="Arial" w:cs="Arial"/>
                <w:b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692" w:type="pct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4.1. Переживание острой кризисной ситуации в семье (переезд, внезапное значительное ухудшения материального положения, состояния здоровья членов семьи, факты жестокого обращения, суицид / суицидальная попытка родственников, близких друзей)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692" w:type="pct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4.2. Хроническое семейное неблагополучие (семья со статусом «малоимущая», злоупотребление алкоголем членов семьи, проживающих с ребенком; семья «СОП»)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692" w:type="pct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4.3. Наличие острого и/или повторяющихся конфликтов ребенка с родителями, развод, уход из семьи ее члена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692" w:type="pct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4.4. Завышенные требования к успешности ребенка, чрезмерная загруженность дополнительными занятиями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692" w:type="pct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4.5. Завышенные требования к домашним и семейным обязанностям, в том числе перекладывание родительской ответственности за младших детей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692" w:type="pct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4.6. Отношение родителей к ребенку «эмоционально холодное», чрезмерно критичное, с проявлениями эмоционального насилия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недостаток теплоты в семье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692" w:type="pct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4.7. Уходы из дома, бродяжничество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692" w:type="pct"/>
            <w:vAlign w:val="center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ВСЕГО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7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36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4" w:type="pct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6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5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31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7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22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  <w:tc>
          <w:tcPr>
            <w:tcW w:w="118" w:type="pct"/>
            <w:textDirection w:val="lrTb"/>
            <w:noWrap w:val="false"/>
          </w:tcPr>
          <w:p>
            <w:pPr>
              <w:spacing w:after="0" w:line="240" w:lineRule="auto"/>
              <w:rPr>
                <w:rFonts w:ascii="Arial" w:hAnsi="Arial" w:eastAsia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  <w:r>
              <w:rPr>
                <w:rFonts w:ascii="Arial" w:hAnsi="Arial" w:eastAsia="Arial" w:cs="Arial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360" w:lineRule="auto"/>
        <w:rPr>
          <w:rFonts w:ascii="Arial" w:hAnsi="Arial" w:eastAsia="Times New Roman" w:cs="Arial"/>
          <w:sz w:val="24"/>
          <w:szCs w:val="24"/>
          <w:lang w:eastAsia="ru-RU"/>
        </w:rPr>
      </w:pP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spacing w:after="0" w:line="360" w:lineRule="auto"/>
        <w:rPr>
          <w:rFonts w:ascii="Arial" w:hAnsi="Arial" w:eastAsia="Times New Roman" w:cs="Arial"/>
          <w:sz w:val="24"/>
          <w:szCs w:val="24"/>
          <w:lang w:eastAsia="ru-RU"/>
        </w:rPr>
      </w:pPr>
      <w:r>
        <w:rPr>
          <w:rFonts w:ascii="Arial" w:hAnsi="Arial" w:eastAsia="Times New Roman" w:cs="Arial"/>
          <w:b/>
          <w:bCs/>
          <w:sz w:val="24"/>
          <w:szCs w:val="24"/>
          <w:lang w:eastAsia="ru-RU"/>
        </w:rPr>
        <w:t xml:space="preserve">Интерпретация результатов: </w:t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/>
        <w:spacing w:after="0" w:line="360" w:lineRule="auto"/>
        <w:rPr>
          <w:rFonts w:ascii="Arial" w:hAnsi="Arial" w:eastAsia="Times New Roman" w:cs="Arial"/>
          <w:sz w:val="24"/>
          <w:szCs w:val="24"/>
          <w:lang w:eastAsia="ru-RU"/>
        </w:rPr>
      </w:pPr>
      <w:r>
        <w:rPr>
          <w:rFonts w:ascii="Arial" w:hAnsi="Arial" w:eastAsia="Times New Roman" w:cs="Arial"/>
          <w:sz w:val="24"/>
          <w:szCs w:val="24"/>
          <w:lang w:eastAsia="ru-RU"/>
        </w:rPr>
        <w:t xml:space="preserve">1-4 балла </w:t>
      </w:r>
      <w:r>
        <w:rPr>
          <w:rFonts w:ascii="Arial" w:hAnsi="Arial" w:eastAsia="Times New Roman" w:cs="Arial"/>
          <w:sz w:val="24"/>
          <w:szCs w:val="24"/>
          <w:lang w:eastAsia="ru-RU"/>
        </w:rPr>
        <w:t xml:space="preserve">— риск суицида незначителен</w:t>
      </w:r>
      <w:r>
        <w:rPr>
          <w:rFonts w:ascii="Arial" w:hAnsi="Arial" w:eastAsia="Times New Roman" w:cs="Arial"/>
          <w:sz w:val="24"/>
          <w:szCs w:val="24"/>
          <w:lang w:eastAsia="ru-RU"/>
        </w:rPr>
        <w:t xml:space="preserve">, суицид возможет в исключительных случаях</w:t>
      </w:r>
      <w:r>
        <w:rPr>
          <w:rFonts w:ascii="Arial" w:hAnsi="Arial" w:eastAsia="Times New Roman" w:cs="Arial"/>
          <w:sz w:val="24"/>
          <w:szCs w:val="24"/>
          <w:lang w:eastAsia="ru-RU"/>
        </w:rPr>
        <w:t xml:space="preserve">;</w:t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/>
        <w:spacing w:after="0" w:line="360" w:lineRule="auto"/>
        <w:rPr>
          <w:rFonts w:ascii="Arial" w:hAnsi="Arial" w:eastAsia="Times New Roman" w:cs="Arial"/>
          <w:sz w:val="24"/>
          <w:szCs w:val="24"/>
          <w:lang w:eastAsia="ru-RU"/>
        </w:rPr>
      </w:pPr>
      <w:r>
        <w:rPr>
          <w:rFonts w:ascii="Arial" w:hAnsi="Arial" w:eastAsia="Times New Roman" w:cs="Arial"/>
          <w:sz w:val="24"/>
          <w:szCs w:val="24"/>
          <w:lang w:eastAsia="ru-RU"/>
        </w:rPr>
        <w:t xml:space="preserve">5</w:t>
      </w:r>
      <w:r>
        <w:rPr>
          <w:rFonts w:ascii="Arial" w:hAnsi="Arial" w:eastAsia="Times New Roman" w:cs="Arial"/>
          <w:sz w:val="24"/>
          <w:szCs w:val="24"/>
          <w:lang w:eastAsia="ru-RU"/>
        </w:rPr>
        <w:t xml:space="preserve">–14</w:t>
      </w:r>
      <w:r>
        <w:rPr>
          <w:rFonts w:ascii="Arial" w:hAnsi="Arial" w:eastAsia="Times New Roman" w:cs="Arial"/>
          <w:sz w:val="24"/>
          <w:szCs w:val="24"/>
          <w:lang w:eastAsia="ru-RU"/>
        </w:rPr>
        <w:t xml:space="preserve"> </w:t>
      </w:r>
      <w:r>
        <w:rPr>
          <w:rFonts w:ascii="Arial" w:hAnsi="Arial" w:eastAsia="Times New Roman" w:cs="Arial"/>
          <w:sz w:val="24"/>
          <w:szCs w:val="24"/>
          <w:lang w:eastAsia="ru-RU"/>
        </w:rPr>
        <w:t xml:space="preserve">балл</w:t>
      </w:r>
      <w:r>
        <w:rPr>
          <w:rFonts w:ascii="Arial" w:hAnsi="Arial" w:eastAsia="Times New Roman" w:cs="Arial"/>
          <w:sz w:val="24"/>
          <w:szCs w:val="24"/>
          <w:lang w:eastAsia="ru-RU"/>
        </w:rPr>
        <w:t xml:space="preserve">ов</w:t>
      </w:r>
      <w:r>
        <w:rPr>
          <w:rFonts w:ascii="Arial" w:hAnsi="Arial" w:eastAsia="Times New Roman" w:cs="Arial"/>
          <w:sz w:val="24"/>
          <w:szCs w:val="24"/>
          <w:lang w:eastAsia="ru-RU"/>
        </w:rPr>
        <w:t xml:space="preserve"> — риск суицида присутствует</w:t>
      </w:r>
      <w:r>
        <w:rPr>
          <w:rFonts w:ascii="Arial" w:hAnsi="Arial" w:eastAsia="Times New Roman" w:cs="Arial"/>
          <w:sz w:val="24"/>
          <w:szCs w:val="24"/>
          <w:lang w:eastAsia="ru-RU"/>
        </w:rPr>
        <w:t xml:space="preserve">, но суицид маловероятен</w:t>
      </w:r>
      <w:r>
        <w:rPr>
          <w:rFonts w:ascii="Arial" w:hAnsi="Arial" w:eastAsia="Times New Roman" w:cs="Arial"/>
          <w:sz w:val="24"/>
          <w:szCs w:val="24"/>
          <w:lang w:eastAsia="ru-RU"/>
        </w:rPr>
        <w:t xml:space="preserve">;</w:t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/>
        <w:spacing w:after="0" w:line="360" w:lineRule="auto"/>
        <w:rPr>
          <w:rFonts w:ascii="Arial" w:hAnsi="Arial" w:eastAsia="Times New Roman" w:cs="Arial"/>
          <w:sz w:val="24"/>
          <w:szCs w:val="24"/>
          <w:lang w:eastAsia="ru-RU"/>
        </w:rPr>
      </w:pPr>
      <w:r>
        <w:rPr>
          <w:rFonts w:ascii="Arial" w:hAnsi="Arial" w:eastAsia="Times New Roman" w:cs="Arial"/>
          <w:sz w:val="24"/>
          <w:szCs w:val="24"/>
          <w:lang w:eastAsia="ru-RU"/>
        </w:rPr>
        <w:t xml:space="preserve">15-29</w:t>
      </w:r>
      <w:r>
        <w:rPr>
          <w:rFonts w:ascii="Arial" w:hAnsi="Arial" w:eastAsia="Times New Roman" w:cs="Arial"/>
          <w:sz w:val="24"/>
          <w:szCs w:val="24"/>
          <w:lang w:eastAsia="ru-RU"/>
        </w:rPr>
        <w:t xml:space="preserve"> баллов</w:t>
      </w:r>
      <w:r>
        <w:rPr>
          <w:rFonts w:ascii="Arial" w:hAnsi="Arial" w:eastAsia="Times New Roman" w:cs="Arial"/>
          <w:sz w:val="24"/>
          <w:szCs w:val="24"/>
          <w:lang w:eastAsia="ru-RU"/>
        </w:rPr>
        <w:t xml:space="preserve"> — риск суицида значителен</w:t>
      </w:r>
      <w:r>
        <w:rPr>
          <w:rFonts w:ascii="Arial" w:hAnsi="Arial" w:eastAsia="Times New Roman" w:cs="Arial"/>
          <w:sz w:val="24"/>
          <w:szCs w:val="24"/>
          <w:lang w:eastAsia="ru-RU"/>
        </w:rPr>
        <w:t xml:space="preserve">, суицид возможен при определенных обстоятельствах</w:t>
      </w:r>
      <w:r>
        <w:rPr>
          <w:rFonts w:ascii="Arial" w:hAnsi="Arial" w:eastAsia="Times New Roman" w:cs="Arial"/>
          <w:sz w:val="24"/>
          <w:szCs w:val="24"/>
          <w:lang w:eastAsia="ru-RU"/>
        </w:rPr>
        <w:t xml:space="preserve">.</w:t>
      </w:r>
      <w:r>
        <w:rPr>
          <w:rFonts w:ascii="Arial" w:hAnsi="Arial" w:eastAsia="Times New Roman" w:cs="Arial"/>
          <w:sz w:val="24"/>
          <w:szCs w:val="24"/>
          <w:lang w:eastAsia="ru-RU"/>
        </w:rPr>
      </w:r>
      <w:r>
        <w:rPr>
          <w:rFonts w:ascii="Arial" w:hAnsi="Arial" w:eastAsia="Times New Roman" w:cs="Arial"/>
          <w:sz w:val="24"/>
          <w:szCs w:val="24"/>
          <w:lang w:eastAsia="ru-RU"/>
        </w:rPr>
      </w:r>
    </w:p>
    <w:p>
      <w:pPr>
        <w:jc w:val="center"/>
        <w:spacing w:after="0" w:line="360" w:lineRule="auto"/>
        <w:rPr>
          <w:rFonts w:ascii="Arial" w:hAnsi="Arial" w:eastAsia="Times New Roman" w:cs="Arial"/>
          <w:b/>
          <w:sz w:val="24"/>
          <w:szCs w:val="24"/>
          <w:lang w:eastAsia="ru-RU"/>
        </w:rPr>
      </w:pPr>
      <w:r>
        <w:rPr>
          <w:rFonts w:ascii="Arial" w:hAnsi="Arial" w:eastAsia="Times New Roman" w:cs="Arial"/>
          <w:b/>
          <w:sz w:val="24"/>
          <w:szCs w:val="24"/>
          <w:lang w:eastAsia="ru-RU"/>
        </w:rPr>
      </w:r>
      <w:r>
        <w:rPr>
          <w:rFonts w:ascii="Arial" w:hAnsi="Arial" w:eastAsia="Times New Roman" w:cs="Arial"/>
          <w:b/>
          <w:sz w:val="24"/>
          <w:szCs w:val="24"/>
          <w:lang w:eastAsia="ru-RU"/>
        </w:rPr>
      </w:r>
      <w:r>
        <w:rPr>
          <w:rFonts w:ascii="Arial" w:hAnsi="Arial" w:eastAsia="Times New Roman" w:cs="Arial"/>
          <w:b/>
          <w:sz w:val="24"/>
          <w:szCs w:val="24"/>
          <w:lang w:eastAsia="ru-RU"/>
        </w:rPr>
      </w:r>
    </w:p>
    <w:p>
      <w:pPr>
        <w:jc w:val="right"/>
        <w:rPr>
          <w:rFonts w:ascii="Arial" w:hAnsi="Arial" w:cs="Arial"/>
          <w:sz w:val="24"/>
          <w:szCs w:val="24"/>
        </w:rPr>
      </w:pPr>
      <w:r/>
      <w:bookmarkStart w:id="0" w:name="_GoBack"/>
      <w:r>
        <w:rPr>
          <w:rFonts w:ascii="Arial" w:hAnsi="Arial" w:cs="Arial"/>
          <w:b/>
          <w:sz w:val="24"/>
          <w:szCs w:val="24"/>
        </w:rPr>
        <w:t xml:space="preserve">Подпись классного руководителя</w:t>
      </w:r>
      <w:bookmarkEnd w:id="0"/>
      <w:r>
        <w:rPr>
          <w:rFonts w:ascii="Arial" w:hAnsi="Arial" w:cs="Arial"/>
          <w:sz w:val="24"/>
          <w:szCs w:val="24"/>
        </w:rPr>
        <w:t xml:space="preserve">: ___________________/_______________________/</w: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sectPr>
      <w:footnotePr/>
      <w:endnotePr/>
      <w:type w:val="nextPage"/>
      <w:pgSz w:w="16838" w:h="11906" w:orient="landscape"/>
      <w:pgMar w:top="851" w:right="1134" w:bottom="170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6"/>
    <w:next w:val="836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37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6"/>
    <w:next w:val="836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37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6"/>
    <w:next w:val="836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7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7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7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7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7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7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7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36"/>
    <w:uiPriority w:val="34"/>
    <w:qFormat/>
    <w:pPr>
      <w:contextualSpacing/>
      <w:ind w:left="720"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basedOn w:val="837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basedOn w:val="837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basedOn w:val="837"/>
    <w:link w:val="686"/>
    <w:uiPriority w:val="99"/>
  </w:style>
  <w:style w:type="paragraph" w:styleId="688">
    <w:name w:val="Footer"/>
    <w:basedOn w:val="836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basedOn w:val="837"/>
    <w:link w:val="688"/>
    <w:uiPriority w:val="99"/>
  </w:style>
  <w:style w:type="paragraph" w:styleId="690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basedOn w:val="83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basedOn w:val="837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basedOn w:val="837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</w:style>
  <w:style w:type="character" w:styleId="837" w:default="1">
    <w:name w:val="Default Paragraph Font"/>
    <w:uiPriority w:val="1"/>
    <w:semiHidden/>
    <w:unhideWhenUsed/>
  </w:style>
  <w:style w:type="table" w:styleId="8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9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Дарья Соловьева</cp:lastModifiedBy>
  <cp:revision>8</cp:revision>
  <dcterms:created xsi:type="dcterms:W3CDTF">2023-04-07T12:40:00Z</dcterms:created>
  <dcterms:modified xsi:type="dcterms:W3CDTF">2024-06-05T07:14:15Z</dcterms:modified>
</cp:coreProperties>
</file>