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5</w:t>
      </w:r>
      <w:r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Депобразования и науки Югры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</w:t>
      </w:r>
      <w:r>
        <w:rPr>
          <w:color w:val="d9d9d9" w:themeColor="background1" w:themeShade="D9"/>
          <w:sz w:val="28"/>
          <w:szCs w:val="28"/>
          <w:u w:val="single"/>
        </w:rPr>
        <w:t xml:space="preserve"> документа</w:t>
      </w:r>
      <w:r>
        <w:rPr>
          <w:color w:val="d9d9d9" w:themeColor="background1" w:themeShade="D9"/>
          <w:sz w:val="28"/>
          <w:szCs w:val="28"/>
        </w:rPr>
        <w:t xml:space="preserve">]  </w:t>
      </w:r>
      <w:bookmarkStart w:id="0" w:name="undefined"/>
      <w:r>
        <w:rPr>
          <w:color w:val="d9d9d9" w:themeColor="background1" w:themeShade="D9"/>
          <w:sz w:val="28"/>
          <w:szCs w:val="28"/>
        </w:rPr>
        <w:t xml:space="preserve">№</w:t>
      </w:r>
      <w:bookmarkEnd w:id="0"/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</w:p>
    <w:p>
      <w:pPr>
        <w:jc w:val="righ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</w:r>
      <w:r>
        <w:rPr>
          <w:color w:val="808080" w:themeColor="background1" w:themeShade="80"/>
          <w:sz w:val="24"/>
          <w:szCs w:val="24"/>
        </w:rPr>
      </w:r>
      <w:r>
        <w:rPr>
          <w:color w:val="808080" w:themeColor="background1" w:themeShade="80"/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center"/>
        <w:keepNext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Памятк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 порядке проведения итогового сочинения (изложения)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ознакомления под подпись обучающихся</w:t>
      </w:r>
      <w:r>
        <w:rPr>
          <w:sz w:val="28"/>
          <w:szCs w:val="28"/>
        </w:rPr>
        <w:t xml:space="preserve"> (участников)</w:t>
      </w:r>
      <w:r>
        <w:rPr>
          <w:sz w:val="28"/>
          <w:szCs w:val="28"/>
        </w:rPr>
        <w:t xml:space="preserve"> и их родителей (законных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представителей)</w:t>
      </w:r>
      <w:r>
        <w:rPr>
          <w:rStyle w:val="965"/>
          <w:sz w:val="28"/>
          <w:szCs w:val="28"/>
        </w:rPr>
        <w:footnoteReference w:id="2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 Итоговое сочинение (изложение) как условие допуска </w:t>
        <w:br/>
        <w:t xml:space="preserve">к прохождению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2. Изложение вправе писать: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лиц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а, обучающиеся по состоянию здоровья на дому, </w:t>
        <w:br/>
        <w:t xml:space="preserve">в образовательных организациях, в том числе санаторно-курортных, </w:t>
        <w:br/>
        <w:t xml:space="preserve">в которых проводятся необходимые лечебные, реабилитационные </w:t>
        <w:br/>
        <w:t xml:space="preserve">и оздоровительные мероприятия для нуждающихся в длительном лечении, </w:t>
        <w:br/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аключения медицинской организации.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3. Итоговое сочинение (изложение) проводится в первую среду декабря последнего года обучения.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4. Обучающиеся для участия в итоговом сочинении (изложении) подают заявления не позднее чем за две недели до начала проведения итогового сочинения (изложения) в свою школу, экстерны </w:t>
        <w:br/>
        <w:t xml:space="preserve">– в образовательные организации, выбранные экстернами для прохождения ГИА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5. Итоговое сочинение (изложе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Департаментом образования и науки Ханты-Мансийского автономного округа – Югры (далее – Департамент)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6. Департамент определяет порядок проведения и порядок проверки итогового сочинения (изложения) на территории Ханты-Мансийского автономного округа – Югры.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решению Департамента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7. Итоговое сочинение (изложение) начинается в 10:00 по местному времени.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роведению итогового сочинения (изложения), не продлевается. 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Члены комиссии по проведению соч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9. Вход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 иметь документ, удостоверяющий личность.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10. Рекомендуется взять с собой на сочинение (изложение) только необходимые вещи: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документ, удостоверяющий личность;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ручка (гелевая или капиллярная с чернилами черного цвета);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лекарства (при необходимости);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ими итогового сочинения (изложения) (при необходимости);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</w:t>
        <w:br/>
        <w:t xml:space="preserve">– детей-инвалидов и инвалидов – специальные технические средства </w:t>
        <w:br/>
        <w:t xml:space="preserve">(при необходимости).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</w:t>
        <w:br/>
        <w:t xml:space="preserve">для хранения личных вещей участников итогового сочинения (изложения).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</w:t>
        <w:br/>
        <w:t xml:space="preserve">для участников итогового сочинения (орфографический и толковый сло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вари для участников итогового изложения).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Внимание! Черновики не проверяются и записи в них </w:t>
        <w:br/>
        <w:t xml:space="preserve">не учитываются при проверке.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12. Темы ит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огового сочинения становятся общедоступными за 15 минут до начала проведения итогового сочинения. Тексты для изложения доставляются в школы и выдаются участникам итогового изложения </w:t>
        <w:br/>
        <w:t xml:space="preserve">в день проведения итогового изложения не ранее 10:00 по местному времени.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13. Продолжительность выполнения итогового сочинения (изложения) составляет 3 часа 55 минут (235 минут).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14. 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са.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Департаментом.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5. Для участников итогового сочинения (изложения) </w:t>
        <w:br/>
        <w:t xml:space="preserve">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показаний проводиться в устной форме.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</w:t>
        <w:br/>
        <w:t xml:space="preserve">в образовательной организации. В данном случае оформляется соо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7. В случае если участник итогового сочинения (изложения) </w:t>
        <w:br/>
        <w:t xml:space="preserve"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При этом оформляется соответствующий ак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18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</w:t>
        <w:br/>
        <w:t xml:space="preserve">и покидают место проведения итогового сочинения (изложения), </w:t>
        <w:br/>
        <w:t xml:space="preserve">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 дожидаясь установленного времени завершения итогового сочинения (изложения).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19. К написанию итогового сочинения (изложения) </w:t>
        <w:br/>
        <w:t xml:space="preserve">в дополнительные даты в текущем учебном году (в первую среду февраля </w:t>
        <w:br/>
        <w:t xml:space="preserve">и вторую среду апреля) допускаются: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обучающиеся и экстерны, получившие по итоговому сочинению (изложению) неудовлетворительный результат («незачет»);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обучающиеся и экстерны, удаленные с итогового сочинения (изложения) за нарушение требований, установленных </w:t>
      </w:r>
      <w:hyperlink r:id="rId12" w:tooltip="https://login.consultant.ru/link/?req=doc&amp;base=LAW&amp;n=475036&amp;dst=100132&amp;field=134&amp;date=15.11.2024" w:history="1">
        <w:r>
          <w:rPr>
            <w:rStyle w:val="936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подпунктом 1 пункта 28</w:t>
        </w:r>
      </w:hyperlink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Порядка проведения ГИА, утвержденного приказом Министерства просвещения Российской Федерации и Федеральной службы по надзору в сфере образования и науки от 04.04.2023 № 233/552 (далее – Порядок проведения ГИА);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вленные </w:t>
      </w:r>
      <w:hyperlink r:id="rId13" w:tooltip="https://login.consultant.ru/link/?req=doc&amp;base=LAW&amp;n=475036&amp;dst=100092&amp;field=134&amp;date=15.11.2024" w:history="1">
        <w:r>
          <w:rPr>
            <w:rStyle w:val="936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Порядком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проведения ГИА.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Департаментом.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Департамент.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22. Итоговое сочинение (изложение) как допуск к ГИА действует бессрочно.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9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beforeAutospacing="0" w:after="0" w:line="288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 правилами проведения итогового сочинения (изложения) ознакомлен(-а):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left="0" w:right="0" w:firstLine="720"/>
        <w:jc w:val="both"/>
        <w:spacing w:before="0" w:beforeAutospacing="0" w:after="0" w:line="288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9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735"/>
        <w:gridCol w:w="345"/>
        <w:gridCol w:w="4590"/>
        <w:gridCol w:w="406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6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beforeAutospacing="0" w:after="0" w:line="288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Участник итогового сочинения (изложения)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35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6" w:type="dxa"/>
            <w:vAlign w:val="center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beforeAutospacing="0" w:after="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подпись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beforeAutospacing="0" w:after="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расшифровка подписи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6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"____" ___________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6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720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2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735"/>
        <w:gridCol w:w="345"/>
        <w:gridCol w:w="4590"/>
        <w:gridCol w:w="40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beforeAutospacing="0" w:after="0" w:line="288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Родитель/законный представитель участника итогового сочинения (изложения)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35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ind w:left="0" w:right="0" w:firstLine="720"/>
              <w:jc w:val="right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center"/>
            <w:textDirection w:val="lrTb"/>
            <w:noWrap w:val="false"/>
          </w:tcPr>
          <w:p>
            <w:pPr>
              <w:ind w:left="0" w:right="0" w:firstLine="720"/>
              <w:jc w:val="both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35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beforeAutospacing="0" w:after="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подпись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720"/>
              <w:jc w:val="center"/>
              <w:spacing w:before="0" w:beforeAutospacing="0" w:after="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расшифровка подписи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"___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_" ___________ 20__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0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720"/>
              <w:spacing w:before="0" w:beforeAutospacing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720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spacing w:before="0" w:beforeAutospacing="0"/>
        <w:rPr>
          <w:sz w:val="28"/>
          <w:szCs w:val="28"/>
        </w:rPr>
        <w:suppressLineNumbers w:val="0"/>
      </w:pPr>
      <w:r>
        <w:rPr>
          <w:rStyle w:val="1002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680" w:right="1276" w:bottom="851" w:left="1559" w:header="720" w:footer="720" w:gutter="0"/>
      <w:pgNumType w:start="62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63"/>
        <w:ind w:firstLine="720"/>
        <w:jc w:val="both"/>
        <w:suppressLineNumbers w:val="0"/>
      </w:pPr>
      <w:r>
        <w:rPr>
          <w:rStyle w:val="965"/>
        </w:rPr>
        <w:footnoteRef/>
      </w:r>
      <w:r>
        <w:t xml:space="preserve"> Дополнительно П</w:t>
      </w:r>
      <w:r>
        <w:t xml:space="preserve">амятка размещается на официальном сайте образовательной организации, структурного подразделения исполнительно-распорядительных органов городских округов (муниципальных районов Ханты-Мансийского автономного округа – Югры, курирующего вопросы образования.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fldSimple w:instr="PAGE \* MERGEFORMAT">
      <w:r>
        <w:t xml:space="preserve">1</w:t>
      </w:r>
    </w:fldSimple>
    <w:r/>
    <w:r/>
  </w:p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54"/>
      </w:rPr>
      <w:framePr w:wrap="around" w:vAnchor="text" w:hAnchor="margin" w:xAlign="center" w:y="1"/>
    </w:pPr>
    <w:r>
      <w:rPr>
        <w:rStyle w:val="954"/>
      </w:rPr>
      <w:fldChar w:fldCharType="begin"/>
    </w:r>
    <w:r>
      <w:rPr>
        <w:rStyle w:val="954"/>
      </w:rPr>
      <w:instrText xml:space="preserve">PAGE  </w:instrText>
    </w:r>
    <w:r>
      <w:rPr>
        <w:rStyle w:val="954"/>
      </w:rPr>
      <w:fldChar w:fldCharType="separate"/>
    </w:r>
    <w:r>
      <w:rPr>
        <w:rStyle w:val="954"/>
      </w:rPr>
      <w:t xml:space="preserve">24</w:t>
    </w:r>
    <w:r>
      <w:rPr>
        <w:rStyle w:val="954"/>
      </w:rPr>
      <w:fldChar w:fldCharType="end"/>
    </w:r>
    <w:r>
      <w:rPr>
        <w:rStyle w:val="954"/>
      </w:rPr>
    </w:r>
    <w:r>
      <w:rPr>
        <w:rStyle w:val="954"/>
      </w:rPr>
    </w:r>
  </w:p>
  <w:p>
    <w:pPr>
      <w:pStyle w:val="944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2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22"/>
  </w:num>
  <w:num w:numId="23">
    <w:abstractNumId w:val="14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Heading 1 Char"/>
    <w:basedOn w:val="919"/>
    <w:link w:val="913"/>
    <w:uiPriority w:val="9"/>
    <w:rPr>
      <w:rFonts w:ascii="Arial" w:hAnsi="Arial" w:eastAsia="Arial" w:cs="Arial"/>
      <w:sz w:val="40"/>
      <w:szCs w:val="40"/>
    </w:rPr>
  </w:style>
  <w:style w:type="character" w:styleId="751">
    <w:name w:val="Heading 2 Char"/>
    <w:basedOn w:val="919"/>
    <w:link w:val="914"/>
    <w:uiPriority w:val="9"/>
    <w:rPr>
      <w:rFonts w:ascii="Arial" w:hAnsi="Arial" w:eastAsia="Arial" w:cs="Arial"/>
      <w:sz w:val="34"/>
    </w:rPr>
  </w:style>
  <w:style w:type="character" w:styleId="752">
    <w:name w:val="Heading 3 Char"/>
    <w:basedOn w:val="919"/>
    <w:link w:val="915"/>
    <w:uiPriority w:val="9"/>
    <w:rPr>
      <w:rFonts w:ascii="Arial" w:hAnsi="Arial" w:eastAsia="Arial" w:cs="Arial"/>
      <w:sz w:val="30"/>
      <w:szCs w:val="30"/>
    </w:rPr>
  </w:style>
  <w:style w:type="character" w:styleId="753">
    <w:name w:val="Heading 4 Char"/>
    <w:basedOn w:val="919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754">
    <w:name w:val="Heading 5 Char"/>
    <w:basedOn w:val="919"/>
    <w:link w:val="917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2"/>
    <w:next w:val="912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1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57">
    <w:name w:val="Heading 7 Char"/>
    <w:basedOn w:val="919"/>
    <w:link w:val="9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12"/>
    <w:next w:val="91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basedOn w:val="919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12"/>
    <w:next w:val="91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basedOn w:val="919"/>
    <w:link w:val="760"/>
    <w:uiPriority w:val="9"/>
    <w:rPr>
      <w:rFonts w:ascii="Arial" w:hAnsi="Arial" w:eastAsia="Arial" w:cs="Arial"/>
      <w:i/>
      <w:iCs/>
      <w:sz w:val="21"/>
      <w:szCs w:val="21"/>
    </w:rPr>
  </w:style>
  <w:style w:type="character" w:styleId="762">
    <w:name w:val="Title Char"/>
    <w:basedOn w:val="919"/>
    <w:link w:val="938"/>
    <w:uiPriority w:val="10"/>
    <w:rPr>
      <w:sz w:val="48"/>
      <w:szCs w:val="48"/>
    </w:rPr>
  </w:style>
  <w:style w:type="paragraph" w:styleId="763">
    <w:name w:val="Subtitle"/>
    <w:basedOn w:val="912"/>
    <w:next w:val="912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basedOn w:val="919"/>
    <w:link w:val="763"/>
    <w:uiPriority w:val="11"/>
    <w:rPr>
      <w:sz w:val="24"/>
      <w:szCs w:val="24"/>
    </w:rPr>
  </w:style>
  <w:style w:type="paragraph" w:styleId="765">
    <w:name w:val="Quote"/>
    <w:basedOn w:val="912"/>
    <w:next w:val="912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2"/>
    <w:next w:val="912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19"/>
    <w:link w:val="944"/>
    <w:uiPriority w:val="99"/>
  </w:style>
  <w:style w:type="character" w:styleId="770">
    <w:name w:val="Footer Char"/>
    <w:basedOn w:val="919"/>
    <w:link w:val="946"/>
    <w:uiPriority w:val="99"/>
  </w:style>
  <w:style w:type="paragraph" w:styleId="771">
    <w:name w:val="Caption"/>
    <w:basedOn w:val="912"/>
    <w:next w:val="912"/>
    <w:link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946"/>
    <w:uiPriority w:val="99"/>
  </w:style>
  <w:style w:type="table" w:styleId="773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8">
    <w:name w:val="Footnote Text Char"/>
    <w:link w:val="963"/>
    <w:uiPriority w:val="99"/>
    <w:rPr>
      <w:sz w:val="18"/>
    </w:rPr>
  </w:style>
  <w:style w:type="character" w:styleId="899">
    <w:name w:val="Endnote Text Char"/>
    <w:link w:val="980"/>
    <w:uiPriority w:val="99"/>
    <w:rPr>
      <w:sz w:val="20"/>
    </w:rPr>
  </w:style>
  <w:style w:type="character" w:styleId="900">
    <w:name w:val="endnote reference"/>
    <w:basedOn w:val="919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  <w:rPr>
      <w:rFonts w:ascii="Times New Roman" w:hAnsi="Times New Roman" w:eastAsia="Times New Roman"/>
    </w:rPr>
  </w:style>
  <w:style w:type="paragraph" w:styleId="913">
    <w:name w:val="Heading 1"/>
    <w:basedOn w:val="912"/>
    <w:next w:val="912"/>
    <w:link w:val="922"/>
    <w:qFormat/>
    <w:pPr>
      <w:keepNext/>
      <w:outlineLvl w:val="0"/>
    </w:pPr>
    <w:rPr>
      <w:sz w:val="28"/>
      <w:szCs w:val="24"/>
    </w:rPr>
  </w:style>
  <w:style w:type="paragraph" w:styleId="914">
    <w:name w:val="Heading 2"/>
    <w:basedOn w:val="912"/>
    <w:next w:val="912"/>
    <w:link w:val="92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15">
    <w:name w:val="Heading 3"/>
    <w:basedOn w:val="912"/>
    <w:next w:val="91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16">
    <w:name w:val="Heading 4"/>
    <w:basedOn w:val="912"/>
    <w:next w:val="912"/>
    <w:qFormat/>
    <w:pPr>
      <w:keepNext/>
      <w:outlineLvl w:val="3"/>
    </w:pPr>
    <w:rPr>
      <w:b/>
      <w:bCs/>
      <w:sz w:val="28"/>
      <w:szCs w:val="24"/>
    </w:rPr>
  </w:style>
  <w:style w:type="paragraph" w:styleId="917">
    <w:name w:val="Heading 5"/>
    <w:basedOn w:val="912"/>
    <w:next w:val="912"/>
    <w:qFormat/>
    <w:pPr>
      <w:jc w:val="center"/>
      <w:keepNext/>
      <w:outlineLvl w:val="4"/>
    </w:pPr>
    <w:rPr>
      <w:i/>
      <w:sz w:val="24"/>
      <w:szCs w:val="24"/>
    </w:rPr>
  </w:style>
  <w:style w:type="paragraph" w:styleId="918">
    <w:name w:val="Heading 7"/>
    <w:basedOn w:val="912"/>
    <w:next w:val="912"/>
    <w:qFormat/>
    <w:pPr>
      <w:spacing w:before="240" w:after="60"/>
      <w:outlineLvl w:val="6"/>
    </w:pPr>
    <w:rPr>
      <w:sz w:val="24"/>
      <w:szCs w:val="24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character" w:styleId="922" w:customStyle="1">
    <w:name w:val="Заголовок 1 Знак"/>
    <w:link w:val="913"/>
    <w:rPr>
      <w:rFonts w:ascii="Times New Roman" w:hAnsi="Times New Roman" w:eastAsia="Times New Roman"/>
      <w:sz w:val="28"/>
      <w:szCs w:val="24"/>
    </w:rPr>
  </w:style>
  <w:style w:type="character" w:styleId="923" w:customStyle="1">
    <w:name w:val="Заголовок 2 Знак"/>
    <w:link w:val="91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924">
    <w:name w:val="Balloon Text"/>
    <w:basedOn w:val="912"/>
    <w:link w:val="925"/>
    <w:uiPriority w:val="99"/>
    <w:semiHidden/>
    <w:unhideWhenUsed/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link w:val="924"/>
    <w:uiPriority w:val="99"/>
    <w:semiHidden/>
    <w:rPr>
      <w:rFonts w:ascii="Tahoma" w:hAnsi="Tahoma" w:cs="Tahoma"/>
      <w:sz w:val="16"/>
      <w:szCs w:val="16"/>
    </w:rPr>
  </w:style>
  <w:style w:type="paragraph" w:styleId="926">
    <w:name w:val="E-mail Signature"/>
    <w:basedOn w:val="912"/>
    <w:link w:val="927"/>
    <w:uiPriority w:val="99"/>
    <w:semiHidden/>
    <w:unhideWhenUsed/>
    <w:rPr>
      <w:rFonts w:ascii="Calibri" w:hAnsi="Calibri"/>
      <w:sz w:val="22"/>
      <w:szCs w:val="22"/>
    </w:rPr>
  </w:style>
  <w:style w:type="character" w:styleId="927" w:customStyle="1">
    <w:name w:val="Электронная подпись Знак"/>
    <w:link w:val="926"/>
    <w:uiPriority w:val="99"/>
    <w:semiHidden/>
    <w:rPr>
      <w:rFonts w:ascii="Calibri" w:hAnsi="Calibri" w:eastAsia="Times New Roman" w:cs="Times New Roman"/>
      <w:lang w:eastAsia="ru-RU"/>
    </w:rPr>
  </w:style>
  <w:style w:type="paragraph" w:styleId="928" w:customStyle="1">
    <w:name w:val="Знак"/>
    <w:basedOn w:val="912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929">
    <w:name w:val="Table Grid"/>
    <w:basedOn w:val="9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0">
    <w:name w:val="Body Text Indent"/>
    <w:basedOn w:val="912"/>
    <w:pPr>
      <w:ind w:left="283"/>
      <w:spacing w:after="120"/>
    </w:pPr>
    <w:rPr>
      <w:sz w:val="24"/>
      <w:szCs w:val="24"/>
    </w:rPr>
  </w:style>
  <w:style w:type="paragraph" w:styleId="931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932">
    <w:name w:val="List Paragraph"/>
    <w:basedOn w:val="912"/>
    <w:link w:val="933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33" w:customStyle="1">
    <w:name w:val="Абзац списка Знак"/>
    <w:link w:val="932"/>
    <w:uiPriority w:val="34"/>
    <w:rPr>
      <w:rFonts w:eastAsia="Times New Roman"/>
      <w:sz w:val="22"/>
      <w:szCs w:val="22"/>
    </w:rPr>
  </w:style>
  <w:style w:type="paragraph" w:styleId="934">
    <w:name w:val="Body Text"/>
    <w:basedOn w:val="912"/>
    <w:link w:val="935"/>
    <w:uiPriority w:val="99"/>
    <w:pPr>
      <w:spacing w:after="120"/>
    </w:pPr>
  </w:style>
  <w:style w:type="character" w:styleId="935" w:customStyle="1">
    <w:name w:val="Основной текст Знак"/>
    <w:link w:val="934"/>
    <w:uiPriority w:val="99"/>
    <w:rPr>
      <w:rFonts w:ascii="Times New Roman" w:hAnsi="Times New Roman" w:eastAsia="Times New Roman"/>
    </w:rPr>
  </w:style>
  <w:style w:type="character" w:styleId="936">
    <w:name w:val="Hyperlink"/>
    <w:unhideWhenUsed/>
    <w:rPr>
      <w:color w:val="0000ff"/>
      <w:u w:val="single"/>
    </w:rPr>
  </w:style>
  <w:style w:type="character" w:styleId="937">
    <w:name w:val="FollowedHyperlink"/>
    <w:uiPriority w:val="99"/>
    <w:rPr>
      <w:color w:val="800080"/>
      <w:u w:val="single"/>
    </w:rPr>
  </w:style>
  <w:style w:type="paragraph" w:styleId="938">
    <w:name w:val="Title"/>
    <w:basedOn w:val="912"/>
    <w:qFormat/>
    <w:pPr>
      <w:jc w:val="center"/>
    </w:pPr>
    <w:rPr>
      <w:b/>
      <w:sz w:val="24"/>
      <w:szCs w:val="24"/>
    </w:rPr>
  </w:style>
  <w:style w:type="paragraph" w:styleId="939">
    <w:name w:val="Body Text Indent 2"/>
    <w:basedOn w:val="912"/>
    <w:pPr>
      <w:ind w:left="708"/>
      <w:jc w:val="both"/>
    </w:pPr>
    <w:rPr>
      <w:sz w:val="28"/>
      <w:szCs w:val="24"/>
    </w:rPr>
  </w:style>
  <w:style w:type="paragraph" w:styleId="940">
    <w:name w:val="Body Text Indent 3"/>
    <w:basedOn w:val="912"/>
    <w:pPr>
      <w:ind w:left="708" w:firstLine="709"/>
      <w:jc w:val="both"/>
    </w:pPr>
    <w:rPr>
      <w:sz w:val="28"/>
      <w:szCs w:val="24"/>
    </w:rPr>
  </w:style>
  <w:style w:type="paragraph" w:styleId="941">
    <w:name w:val="Body Text 2"/>
    <w:basedOn w:val="912"/>
    <w:pPr>
      <w:jc w:val="center"/>
    </w:pPr>
    <w:rPr>
      <w:bCs/>
      <w:sz w:val="28"/>
      <w:szCs w:val="24"/>
    </w:rPr>
  </w:style>
  <w:style w:type="character" w:styleId="942" w:customStyle="1">
    <w:name w:val="Заголовок 7 Знак"/>
    <w:rPr>
      <w:sz w:val="24"/>
      <w:szCs w:val="24"/>
    </w:rPr>
  </w:style>
  <w:style w:type="paragraph" w:styleId="943">
    <w:name w:val="Body Text 3"/>
    <w:basedOn w:val="912"/>
    <w:rPr>
      <w:sz w:val="24"/>
    </w:rPr>
  </w:style>
  <w:style w:type="paragraph" w:styleId="944">
    <w:name w:val="Header"/>
    <w:basedOn w:val="912"/>
    <w:link w:val="945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45" w:customStyle="1">
    <w:name w:val="Верхний колонтитул Знак"/>
    <w:basedOn w:val="919"/>
    <w:link w:val="944"/>
    <w:uiPriority w:val="99"/>
    <w:rPr>
      <w:rFonts w:ascii="Times New Roman" w:hAnsi="Times New Roman" w:eastAsia="Times New Roman"/>
      <w:sz w:val="28"/>
      <w:szCs w:val="24"/>
    </w:rPr>
  </w:style>
  <w:style w:type="paragraph" w:styleId="946">
    <w:name w:val="Footer"/>
    <w:basedOn w:val="912"/>
    <w:link w:val="947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947" w:customStyle="1">
    <w:name w:val="Нижний колонтитул Знак"/>
    <w:basedOn w:val="919"/>
    <w:link w:val="946"/>
    <w:uiPriority w:val="99"/>
    <w:rPr>
      <w:rFonts w:ascii="Times New Roman" w:hAnsi="Times New Roman" w:eastAsia="Times New Roman"/>
      <w:sz w:val="28"/>
      <w:szCs w:val="24"/>
    </w:rPr>
  </w:style>
  <w:style w:type="paragraph" w:styleId="948" w:customStyle="1">
    <w:name w:val="Знак1 Знак Знак Знак Знак Знак Знак"/>
    <w:basedOn w:val="912"/>
    <w:pPr>
      <w:spacing w:after="160" w:line="240" w:lineRule="exact"/>
    </w:pPr>
    <w:rPr>
      <w:rFonts w:ascii="Verdana" w:hAnsi="Verdana"/>
      <w:lang w:val="en-US" w:eastAsia="en-US"/>
    </w:rPr>
  </w:style>
  <w:style w:type="paragraph" w:styleId="949" w:customStyle="1">
    <w:name w:val="Знак1"/>
    <w:basedOn w:val="912"/>
    <w:pPr>
      <w:spacing w:after="160" w:line="240" w:lineRule="exact"/>
    </w:pPr>
    <w:rPr>
      <w:rFonts w:ascii="Verdana" w:hAnsi="Verdana"/>
      <w:lang w:val="en-US" w:eastAsia="en-US"/>
    </w:rPr>
  </w:style>
  <w:style w:type="paragraph" w:styleId="950" w:customStyle="1">
    <w:name w:val="Знак"/>
    <w:basedOn w:val="912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51">
    <w:name w:val="Plain Text"/>
    <w:basedOn w:val="912"/>
    <w:link w:val="952"/>
    <w:uiPriority w:val="99"/>
    <w:rPr>
      <w:rFonts w:ascii="Courier New" w:hAnsi="Courier New" w:cs="Courier New"/>
    </w:rPr>
  </w:style>
  <w:style w:type="character" w:styleId="952" w:customStyle="1">
    <w:name w:val="Текст Знак"/>
    <w:link w:val="951"/>
    <w:uiPriority w:val="99"/>
    <w:rPr>
      <w:rFonts w:ascii="Courier New" w:hAnsi="Courier New" w:cs="Courier New"/>
      <w:lang w:val="ru-RU" w:eastAsia="ru-RU" w:bidi="ar-SA"/>
    </w:rPr>
  </w:style>
  <w:style w:type="paragraph" w:styleId="953">
    <w:name w:val="Normal (Web)"/>
    <w:basedOn w:val="912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954">
    <w:name w:val="page number"/>
    <w:basedOn w:val="919"/>
  </w:style>
  <w:style w:type="paragraph" w:styleId="955" w:customStyle="1">
    <w:name w:val="Основной текст 21"/>
    <w:basedOn w:val="912"/>
    <w:pPr>
      <w:ind w:firstLine="360"/>
      <w:jc w:val="both"/>
    </w:pPr>
    <w:rPr>
      <w:sz w:val="24"/>
    </w:rPr>
  </w:style>
  <w:style w:type="paragraph" w:styleId="956" w:customStyle="1">
    <w:name w:val="Знак Знак Знак Знак Знак Знак Знак Знак Знак Знак"/>
    <w:basedOn w:val="912"/>
    <w:pPr>
      <w:spacing w:after="160" w:line="240" w:lineRule="exact"/>
    </w:pPr>
    <w:rPr>
      <w:rFonts w:ascii="Verdana" w:hAnsi="Verdana"/>
      <w:lang w:val="en-US" w:eastAsia="en-US"/>
    </w:rPr>
  </w:style>
  <w:style w:type="paragraph" w:styleId="957" w:customStyle="1">
    <w:name w:val="Знак Знак Знак Знак"/>
    <w:basedOn w:val="912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58" w:customStyle="1">
    <w:name w:val="ConsPlusTitle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959" w:customStyle="1">
    <w:name w:val="zagolovok"/>
    <w:basedOn w:val="919"/>
  </w:style>
  <w:style w:type="paragraph" w:styleId="960" w:customStyle="1">
    <w:name w:val="Char Char Char"/>
    <w:basedOn w:val="91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61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962" w:customStyle="1">
    <w:name w:val="Гипертекстовая ссылка"/>
    <w:uiPriority w:val="99"/>
    <w:rPr>
      <w:b/>
      <w:bCs/>
      <w:color w:val="106bbe"/>
    </w:rPr>
  </w:style>
  <w:style w:type="paragraph" w:styleId="963">
    <w:name w:val="footnote text"/>
    <w:basedOn w:val="912"/>
    <w:link w:val="964"/>
    <w:uiPriority w:val="99"/>
  </w:style>
  <w:style w:type="character" w:styleId="964" w:customStyle="1">
    <w:name w:val="Текст сноски Знак"/>
    <w:basedOn w:val="919"/>
    <w:link w:val="963"/>
    <w:uiPriority w:val="99"/>
    <w:rPr>
      <w:rFonts w:ascii="Times New Roman" w:hAnsi="Times New Roman" w:eastAsia="Times New Roman"/>
    </w:rPr>
  </w:style>
  <w:style w:type="character" w:styleId="965">
    <w:name w:val="footnote reference"/>
    <w:uiPriority w:val="99"/>
    <w:rPr>
      <w:vertAlign w:val="superscript"/>
    </w:rPr>
  </w:style>
  <w:style w:type="paragraph" w:styleId="966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967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68" w:customStyle="1">
    <w:name w:val="Основной текст (2)_"/>
    <w:basedOn w:val="919"/>
    <w:link w:val="969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969" w:customStyle="1">
    <w:name w:val="Основной текст (2)"/>
    <w:basedOn w:val="912"/>
    <w:link w:val="968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970" w:customStyle="1">
    <w:name w:val="Основной текст (2) + 19 pt"/>
    <w:basedOn w:val="968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71" w:customStyle="1">
    <w:name w:val="Основной текст (2) + 19 pt;Полужирный"/>
    <w:basedOn w:val="968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972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973" w:customStyle="1">
    <w:name w:val="Сетка таблицы11"/>
    <w:basedOn w:val="920"/>
    <w:next w:val="929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4" w:customStyle="1">
    <w:name w:val="Сетка таблицы2"/>
    <w:basedOn w:val="920"/>
    <w:next w:val="929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5" w:customStyle="1">
    <w:name w:val="Сетка таблицы3"/>
    <w:basedOn w:val="920"/>
    <w:next w:val="929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6" w:customStyle="1">
    <w:name w:val="Сетка таблицы4"/>
    <w:basedOn w:val="920"/>
    <w:next w:val="929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7" w:customStyle="1">
    <w:name w:val="Стандартный HTML Знак"/>
    <w:basedOn w:val="919"/>
    <w:link w:val="978"/>
    <w:uiPriority w:val="99"/>
    <w:semiHidden/>
    <w:rPr>
      <w:rFonts w:ascii="Times New Roman" w:hAnsi="Times New Roman" w:eastAsiaTheme="minorEastAsia"/>
      <w:sz w:val="22"/>
      <w:szCs w:val="22"/>
    </w:rPr>
  </w:style>
  <w:style w:type="paragraph" w:styleId="978">
    <w:name w:val="HTML Preformatted"/>
    <w:basedOn w:val="912"/>
    <w:link w:val="977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979" w:customStyle="1">
    <w:name w:val="Текст концевой сноски Знак"/>
    <w:basedOn w:val="919"/>
    <w:link w:val="980"/>
    <w:uiPriority w:val="99"/>
    <w:semiHidden/>
    <w:rPr>
      <w:rFonts w:ascii="Times New Roman" w:hAnsi="Times New Roman" w:eastAsia="Times New Roman"/>
    </w:rPr>
  </w:style>
  <w:style w:type="paragraph" w:styleId="980">
    <w:name w:val="endnote text"/>
    <w:basedOn w:val="912"/>
    <w:link w:val="979"/>
    <w:uiPriority w:val="99"/>
    <w:semiHidden/>
    <w:unhideWhenUsed/>
  </w:style>
  <w:style w:type="paragraph" w:styleId="981">
    <w:name w:val="No Spacing"/>
    <w:uiPriority w:val="1"/>
    <w:qFormat/>
    <w:rPr>
      <w:rFonts w:eastAsia="Times New Roman"/>
      <w:sz w:val="22"/>
      <w:szCs w:val="22"/>
    </w:rPr>
  </w:style>
  <w:style w:type="paragraph" w:styleId="982" w:customStyle="1">
    <w:name w:val="Знак Знак Знак Знак Знак Знак Знак Знак Знак Знак Знак Знак Знак Знак Знак Знак Знак Знак Знак Знак Знак Знак"/>
    <w:basedOn w:val="912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83" w:customStyle="1">
    <w:name w:val="msonormal_mr_css_attr"/>
    <w:basedOn w:val="912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984" w:customStyle="1">
    <w:name w:val="Сетка таблицы1"/>
    <w:basedOn w:val="920"/>
    <w:next w:val="929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5">
    <w:name w:val="annotation reference"/>
    <w:basedOn w:val="919"/>
    <w:uiPriority w:val="99"/>
    <w:semiHidden/>
    <w:unhideWhenUsed/>
    <w:rPr>
      <w:sz w:val="16"/>
      <w:szCs w:val="16"/>
    </w:rPr>
  </w:style>
  <w:style w:type="paragraph" w:styleId="986">
    <w:name w:val="annotation text"/>
    <w:basedOn w:val="912"/>
    <w:link w:val="987"/>
    <w:uiPriority w:val="99"/>
    <w:semiHidden/>
    <w:unhideWhenUsed/>
  </w:style>
  <w:style w:type="character" w:styleId="987" w:customStyle="1">
    <w:name w:val="Текст примечания Знак"/>
    <w:basedOn w:val="919"/>
    <w:link w:val="986"/>
    <w:uiPriority w:val="99"/>
    <w:semiHidden/>
    <w:rPr>
      <w:rFonts w:ascii="Times New Roman" w:hAnsi="Times New Roman" w:eastAsia="Times New Roman"/>
    </w:rPr>
  </w:style>
  <w:style w:type="paragraph" w:styleId="988">
    <w:name w:val="annotation subject"/>
    <w:basedOn w:val="986"/>
    <w:next w:val="986"/>
    <w:link w:val="989"/>
    <w:uiPriority w:val="99"/>
    <w:semiHidden/>
    <w:unhideWhenUsed/>
    <w:rPr>
      <w:b/>
      <w:bCs/>
    </w:rPr>
  </w:style>
  <w:style w:type="character" w:styleId="989" w:customStyle="1">
    <w:name w:val="Тема примечания Знак"/>
    <w:basedOn w:val="987"/>
    <w:link w:val="988"/>
    <w:uiPriority w:val="99"/>
    <w:semiHidden/>
    <w:rPr>
      <w:rFonts w:ascii="Times New Roman" w:hAnsi="Times New Roman" w:eastAsia="Times New Roman"/>
      <w:b/>
      <w:bCs/>
    </w:rPr>
  </w:style>
  <w:style w:type="character" w:styleId="990" w:customStyle="1">
    <w:name w:val="Основной текст_"/>
    <w:basedOn w:val="919"/>
    <w:link w:val="991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91" w:customStyle="1">
    <w:name w:val="Основной текст1"/>
    <w:basedOn w:val="912"/>
    <w:link w:val="990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992" w:customStyle="1">
    <w:name w:val="Основной текст + 11;5 pt"/>
    <w:basedOn w:val="990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993" w:customStyle="1">
    <w:name w:val="Основной текст (3)_"/>
    <w:basedOn w:val="919"/>
    <w:link w:val="994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994" w:customStyle="1">
    <w:name w:val="Основной текст (3)"/>
    <w:basedOn w:val="912"/>
    <w:link w:val="993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995" w:customStyle="1">
    <w:name w:val="Основной текст + 11 pt;Полужирный"/>
    <w:basedOn w:val="990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996" w:customStyle="1">
    <w:name w:val="Основной текст + 11;5 pt;Курсив"/>
    <w:basedOn w:val="990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997" w:customStyle="1">
    <w:name w:val="Основной текст + Sylfaen;8 pt"/>
    <w:basedOn w:val="990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character" w:styleId="998" w:customStyle="1">
    <w:name w:val="layout"/>
  </w:style>
  <w:style w:type="paragraph" w:styleId="999" w:customStyle="1">
    <w:name w:val="List Bullet"/>
    <w:uiPriority w:val="99"/>
    <w:unhideWhenUsed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0" w:customStyle="1">
    <w:name w:val="Обычный1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001" w:customStyle="1">
    <w:name w:val="blk"/>
  </w:style>
  <w:style w:type="character" w:styleId="1002" w:customStyle="1">
    <w:name w:val="nobr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475036&amp;dst=100132&amp;field=134&amp;date=15.11.2024" TargetMode="External"/><Relationship Id="rId13" Type="http://schemas.openxmlformats.org/officeDocument/2006/relationships/hyperlink" Target="https://login.consultant.ru/link/?req=doc&amp;base=LAW&amp;n=475036&amp;dst=100092&amp;field=134&amp;date=15.1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EEF4-AE64-4C9A-BA67-32D5F86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SavickayaTV</cp:lastModifiedBy>
  <cp:revision>27</cp:revision>
  <dcterms:created xsi:type="dcterms:W3CDTF">2022-10-26T10:59:00Z</dcterms:created>
  <dcterms:modified xsi:type="dcterms:W3CDTF">2025-10-29T04:56:54Z</dcterms:modified>
</cp:coreProperties>
</file>